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医学院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整合医学学院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“本科生导师制”与“本科生科创先锋计划”培养实施办法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（试行版）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充分体现本科生教育“以学生为中心”“因材施教”的原则，更好地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发挥学术资源优势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拓展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学生的学科视野，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培养和提升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学术研究与创新思维能力，促进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学生全面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的作用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，根据《南京中医药大学关于本科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生实施导师制培养模式的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行办法》的相关规定，将面向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我院临床医学专业与生物技术专业部分优秀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学生，继续实施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与“科创先锋”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培养计划。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本科生导师制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培养目标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培养宗旨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培养计划旨在通过培养模式改革，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进一步激发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大学生成才的内在动力，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有良好学习基础和浓厚科研兴趣的学生，提供导师个别指导、参与导师课题研究的机会，从而帮助学生了解相关学科前沿信息、掌握学科研究方法、提升科研创新的素质和能力。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培养要求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通过导师的指导，使进入本培养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的优秀学生在毕业时，除达到一般本科生的培养目标，满足以下1-4项要求外，在知识储备、实践能力、创新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意识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及个性塑造等方面具备较好的发展潜质，为造就未来高素质创新型人才打下基础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还必须具备以下5-1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项中的两项以上要求：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 达到我校本科生教育管理的各项目标要求，日常行为规范符合高校学生行为准则,毕业时综合测评为优。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 必修课程平均绩点列同专业同年级的前1/3（不包括加分因素）。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3. 能正常通过导师指定和自主选修课程的考核，无不及格。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 身心健康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体育成绩合格。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 在校期间以第一作者身份，在省级以上学术期刊公开发表学术论文1篇以上。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6. 参加导师或由导师推荐的一项课题的研究，在有关教师指导下独立完成其中的部分工作。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7. 对某一学科的知识或知识体系有较为深入的钻研，并有独到见解和体会，对教师丰富教学内容，改进教学有一定的参考价值。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8. 完成对导师某方面学术思想或实践经验较为系统的总结，并经导师认可。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9.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在实践性教学过程中，所有见习、实习科目及毕业论文成绩均为优等，导师及有关专家认定其实践动手能力为优。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作为主要成员（排名前三）在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省级以上大学生科技发明或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创新创业、学科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竞赛中获等级奖。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 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本人提供，能反映其具备较强创新能力和动手能力的其它材料。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、培养对象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、入选计划条件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取得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正式学籍的我院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临床医学、生物技术专业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本科学生，符合以下条件之一，可申请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并经遴选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成为本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的培养对象。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1、大一学年必修课平均绩点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专业前30%，且CET-4成绩达到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分以上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CET-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6成绩达到425分以上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具备特别的科创潜力，经两位副教授以上专家推荐者。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学院每学年根据培养计划对培养对象组织考核。对不能正常完成学年培养计划的培养对象，与导师共同决定是否终止其培养对象资格。培养对象在一年内出现以下情况时，自动终止培养资格：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因各种原因受到学校行政处分。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一门必修课考试成绩不及格或两门选修课考查不及格。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出现严重心理障碍，经心理测试不能适应学习压力。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年度考核综合测评列入同年级同专业后1/2。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其它。如培养对象本人或导师提出终止培养计划等。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、导师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任职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政治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素质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过硬，业务精良，热心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本科生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熟悉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专业人才培养方案。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3、一般应具有副高以上职称，或具有博士学位。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导师职责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指导培养对象制订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个性化学业发展计划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，构筑更为优化的知识结构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确保每周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指导或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与培养对象交流不少于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根据培养对象的学习兴趣和专业发展方向，指导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其查阅相关学术文献及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课外参考书籍，了解有关学科的最新研究进展，拓宽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知识面。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重视培养对象的创新意识和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实践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能力培养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安排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并指导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学生参加科研课题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鼓励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并支持培养对象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参加校内外大学生课外学术科技作品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创新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创业计划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和学科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竞赛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支持并指导其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在省级或以上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学术期刊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发表有价值的学术论文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申请发明专利等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对培养对象进行学期和年度考核，对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失去培养资格或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不能完成培养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的学生决定淘汰并增补新培养对象。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导师待遇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在年终绩效考核中，将根据导师的履职情况，给予一定的非课堂教学工作量的认定。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根据导师的敬业精神和培养对象的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成效，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每学年评选一次优秀本科生导师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对获奖导师给予表彰，并推荐参加学校优秀本科生导师的评选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在各类评奖评优、人才项目申报或专业技术职称晋升时，在同等条件下给予优先推荐。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培养对象失去培养资格，又未补充新培养对象时，其导师待遇自动中止。   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学院成立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工作领导小组，由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院长担任组长，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分管学生和教学工作的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组长，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成员由学生工作办公室辅导员和教学秘书组成。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办公室设在学院学生工作办公室，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负责本方案的具体落实。其工作如下：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接受培养对象申请和导师登记，确认或调整导师和培养对象。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审核培养计划。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对培养对象的年度考核。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导师和培养对象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的评优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工作程序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发布年度“本科生导师制”培养导师报名、学生遴选工作通知。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具备导师资格的教师，本着自愿的原则，向领导小组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提出申请，填写并提交《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医学院·整合医学学院本科生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导师情况登记表》及个人简介。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向学生发布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对象控制指标数量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导师名单及个人简介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具备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入选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条件的学生根据个人的志趣、爱好，在公布的导师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中自主选择，并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提交书面申请及在校期间自我发展目标计划。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领导小组办公室组织对申请材料进行复核，并根据学生的选择意愿，向导师推荐候选学生。每位导师原则上接收培养对象不超过两名。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导师与培养对象确立培养关系后，由领导小组办公室负责汇总，经公示无异议后正式公布。入选培养对象须于两周内，在导师指导下制订出在校期间的培养计划，师生双方共同签字，报领导小组办公室备案。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导师与培养对象需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要求填写培养对象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考核表，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参加年度考核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auto"/>
          <w:sz w:val="28"/>
          <w:szCs w:val="28"/>
          <w:lang w:val="en-US" w:eastAsia="zh-CN"/>
        </w:rPr>
        <w:t>本科生科创先锋计划</w:t>
      </w:r>
    </w:p>
    <w:p>
      <w:pPr>
        <w:widowControl/>
        <w:numPr>
          <w:ilvl w:val="0"/>
          <w:numId w:val="13"/>
        </w:numPr>
        <w:spacing w:line="480" w:lineRule="exact"/>
        <w:ind w:left="0" w:leftChars="0" w:firstLine="0" w:firstLineChars="0"/>
        <w:jc w:val="left"/>
        <w:rPr>
          <w:rFonts w:hint="eastAsia" w:ascii="微软雅黑" w:hAnsi="微软雅黑" w:eastAsia="微软雅黑" w:cs="宋体"/>
          <w:b/>
          <w:kern w:val="0"/>
          <w:sz w:val="24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项目介绍</w:t>
      </w:r>
      <w:r>
        <w:rPr>
          <w:rFonts w:hint="eastAsia" w:ascii="微软雅黑" w:hAnsi="微软雅黑" w:eastAsia="微软雅黑" w:cs="宋体"/>
          <w:b/>
          <w:kern w:val="0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强调以学生为主体的学术体验，学生以“青年研修者”的角色参与研修，通过导师个别指导、小组集体讨论、参与导师课题研究、体验高端学术活动等形式，了解相关学科前沿信息、掌握学科研究方法、激发创造力潜质、强化发现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项目推行“导师+小组”的模式，专任导师指导研修小组开展学术研究，让学生“早进课题、早进实验室、早进团队”，使同学们形成正确的专业认知和专业思想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同时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制定切实可行的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科研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规划，帮助学生在研修过程中开拓视野、提升科研创新素质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以期产出相应的学术成果，争取在科研竞赛中有所斩获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widowControl/>
        <w:numPr>
          <w:ilvl w:val="0"/>
          <w:numId w:val="13"/>
        </w:numPr>
        <w:spacing w:line="480" w:lineRule="exact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培养对象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经过一个学期的培养考察，从当年入选的“本科生导师制”培养对象中，遴选部分对科学研究有浓厚兴趣，有较好的英文水平、实践动手能力的同学进入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项目执行期间，培养对象以参加“挑战杯”全国大学生课外学术科技作品竞赛和大学生创业计划竞赛、“互联网+”大学生创新创业大赛及“创青春”全国大学生创业大赛等形式，着重创新思维和实践能力培养，在此基础上实现学生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遴选人数：占当年入选“本科生导师制”人数的1/4-1/3。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导师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遴选加入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的同学，其“本科生导师制”导师自动成为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导师。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导师职责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指导培养对象确定科研项目、实验主要设计，指导支持学生论文写作与发表等。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配合学院做好培养对象参加各类创新创业竞赛备赛参赛事宜。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导师待遇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5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在“本科生导师制”待遇基础上，增加非课时工作量认定。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15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培养对象在各类创新创业竞赛中获奖的导师，在各类评奖评优、人才项目申报或专业技术职称晋升时，给予进一步支持。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四、组织实施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工作分配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学院成立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本科生科创先锋计划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工作领导小组，由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院长担任组长，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分管学生和教学工作的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领导担任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副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组长，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成员由学生工作办公室主任、分团委书记和教学秘书组成。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办公室设在学院学生工作办公室，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负责本方案的具体落实。其工作如下：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接受培养对象申请和导师登记，确认或调整导师和培养对象。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审核培养计划。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对培养对象的年度考核。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导师和培养对象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的评优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工作程序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及相关要求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发布年度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本科生科创先锋计划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遴选工作通知。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具备资格的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“本科生导师制”培养对象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，本着自愿的原则，向领导小组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提出申请，填写并提交《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医学院·整合医学学院“科创先锋计划”报名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登记表》。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办公室组织对申请材料进行复核，并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实际情况进行遴选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经公示无异议后正式公布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4、导师与培养对象需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要求填写培养对象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考核表，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参加年度考核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1、“本科生导师制”培养考核与报名一般安排在秋季学期开展，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“本科生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科创先锋计划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培养考核与报名一般安排在春学期开展。具体以当年实际情况为准。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2、本办法由学院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“本科生导师制”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工作领导小组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/>
        <w:jc w:val="righ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南京中医药大学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5040" w:firstLineChars="1800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医学院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整合医学学院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60" w:leftChars="0" w:firstLine="5040" w:firstLineChars="1800"/>
        <w:jc w:val="righ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2020年12月17日</w:t>
      </w:r>
    </w:p>
    <w:p>
      <w:pPr>
        <w:jc w:val="center"/>
        <w:rPr>
          <w:rFonts w:hint="eastAsia"/>
          <w:b/>
          <w:spacing w:val="12"/>
          <w:sz w:val="32"/>
        </w:rPr>
      </w:pPr>
    </w:p>
    <w:p>
      <w:pPr>
        <w:tabs>
          <w:tab w:val="left" w:pos="658"/>
        </w:tabs>
        <w:bidi w:val="0"/>
        <w:jc w:val="left"/>
        <w:rPr>
          <w:rFonts w:hint="default" w:cstheme="minorBidi"/>
          <w:color w:val="auto"/>
          <w:kern w:val="21"/>
          <w:sz w:val="21"/>
          <w:szCs w:val="24"/>
          <w:lang w:val="en-US" w:eastAsia="zh-CN" w:bidi="ar-SA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09409"/>
    <w:multiLevelType w:val="singleLevel"/>
    <w:tmpl w:val="88A094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9CC851"/>
    <w:multiLevelType w:val="singleLevel"/>
    <w:tmpl w:val="A49CC8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7ED2064"/>
    <w:multiLevelType w:val="singleLevel"/>
    <w:tmpl w:val="A7ED20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AEFFA5DE"/>
    <w:multiLevelType w:val="singleLevel"/>
    <w:tmpl w:val="AEFFA5D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B278B6F5"/>
    <w:multiLevelType w:val="singleLevel"/>
    <w:tmpl w:val="B278B6F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AA3BBAA"/>
    <w:multiLevelType w:val="singleLevel"/>
    <w:tmpl w:val="BAA3BBA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8D59381"/>
    <w:multiLevelType w:val="singleLevel"/>
    <w:tmpl w:val="C8D5938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CFDA4438"/>
    <w:multiLevelType w:val="multilevel"/>
    <w:tmpl w:val="CFDA443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8">
    <w:nsid w:val="DEDC3B1D"/>
    <w:multiLevelType w:val="singleLevel"/>
    <w:tmpl w:val="DEDC3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EF33B618"/>
    <w:multiLevelType w:val="singleLevel"/>
    <w:tmpl w:val="EF33B6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F67C600F"/>
    <w:multiLevelType w:val="singleLevel"/>
    <w:tmpl w:val="F67C600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1A8D326"/>
    <w:multiLevelType w:val="singleLevel"/>
    <w:tmpl w:val="01A8D326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57D3D0E"/>
    <w:multiLevelType w:val="singleLevel"/>
    <w:tmpl w:val="057D3D0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0D575F32"/>
    <w:multiLevelType w:val="singleLevel"/>
    <w:tmpl w:val="0D575F32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1ABBCAA1"/>
    <w:multiLevelType w:val="singleLevel"/>
    <w:tmpl w:val="1ABBCAA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2B0D311E"/>
    <w:multiLevelType w:val="singleLevel"/>
    <w:tmpl w:val="2B0D311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>
    <w:nsid w:val="4E3AC190"/>
    <w:multiLevelType w:val="singleLevel"/>
    <w:tmpl w:val="4E3AC19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6B0C9E5E"/>
    <w:multiLevelType w:val="singleLevel"/>
    <w:tmpl w:val="6B0C9E5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8">
    <w:nsid w:val="6E1AA0F1"/>
    <w:multiLevelType w:val="singleLevel"/>
    <w:tmpl w:val="6E1AA0F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5"/>
  </w:num>
  <w:num w:numId="5">
    <w:abstractNumId w:val="11"/>
  </w:num>
  <w:num w:numId="6">
    <w:abstractNumId w:val="2"/>
  </w:num>
  <w:num w:numId="7">
    <w:abstractNumId w:val="13"/>
  </w:num>
  <w:num w:numId="8">
    <w:abstractNumId w:val="5"/>
  </w:num>
  <w:num w:numId="9">
    <w:abstractNumId w:val="9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18"/>
  </w:num>
  <w:num w:numId="15">
    <w:abstractNumId w:val="16"/>
  </w:num>
  <w:num w:numId="16">
    <w:abstractNumId w:val="6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DI4NmFjNGM4YWU1YTNkNzg5NWRiNjRlMDIxMTAifQ=="/>
  </w:docVars>
  <w:rsids>
    <w:rsidRoot w:val="04B26731"/>
    <w:rsid w:val="00AB5948"/>
    <w:rsid w:val="00D66C89"/>
    <w:rsid w:val="01937E50"/>
    <w:rsid w:val="03CB0D11"/>
    <w:rsid w:val="0439233A"/>
    <w:rsid w:val="04AE628C"/>
    <w:rsid w:val="04B26731"/>
    <w:rsid w:val="04E12CDB"/>
    <w:rsid w:val="04E32862"/>
    <w:rsid w:val="051B663B"/>
    <w:rsid w:val="05D61049"/>
    <w:rsid w:val="07CD0C3A"/>
    <w:rsid w:val="07E32CC2"/>
    <w:rsid w:val="0D125345"/>
    <w:rsid w:val="0E201D5A"/>
    <w:rsid w:val="10F35C90"/>
    <w:rsid w:val="112A7D48"/>
    <w:rsid w:val="12CE1EA6"/>
    <w:rsid w:val="1635548F"/>
    <w:rsid w:val="16395710"/>
    <w:rsid w:val="16AE27FC"/>
    <w:rsid w:val="16CC0E90"/>
    <w:rsid w:val="184D173B"/>
    <w:rsid w:val="18C84110"/>
    <w:rsid w:val="1BC65DC1"/>
    <w:rsid w:val="216810F5"/>
    <w:rsid w:val="2271153B"/>
    <w:rsid w:val="255308FF"/>
    <w:rsid w:val="255B63AA"/>
    <w:rsid w:val="260A0087"/>
    <w:rsid w:val="260F3DC9"/>
    <w:rsid w:val="26C33D54"/>
    <w:rsid w:val="28A27207"/>
    <w:rsid w:val="28A3279B"/>
    <w:rsid w:val="29FA11A2"/>
    <w:rsid w:val="2A2922E5"/>
    <w:rsid w:val="2A963FAF"/>
    <w:rsid w:val="2B3D29C6"/>
    <w:rsid w:val="2CA94702"/>
    <w:rsid w:val="2CCB426D"/>
    <w:rsid w:val="2DB77471"/>
    <w:rsid w:val="2F941698"/>
    <w:rsid w:val="30380885"/>
    <w:rsid w:val="311F4476"/>
    <w:rsid w:val="321C219B"/>
    <w:rsid w:val="32230140"/>
    <w:rsid w:val="33D41467"/>
    <w:rsid w:val="340A35EA"/>
    <w:rsid w:val="359946A8"/>
    <w:rsid w:val="37E5483A"/>
    <w:rsid w:val="398A6C67"/>
    <w:rsid w:val="3DC63B59"/>
    <w:rsid w:val="3DFF7CA7"/>
    <w:rsid w:val="3FA4755B"/>
    <w:rsid w:val="3FF46B25"/>
    <w:rsid w:val="42AE0499"/>
    <w:rsid w:val="45EE02D6"/>
    <w:rsid w:val="48565DCA"/>
    <w:rsid w:val="4E2E231E"/>
    <w:rsid w:val="4E4032ED"/>
    <w:rsid w:val="51154AC3"/>
    <w:rsid w:val="528C43C8"/>
    <w:rsid w:val="52B57E09"/>
    <w:rsid w:val="5365095D"/>
    <w:rsid w:val="54491C3B"/>
    <w:rsid w:val="55E0499D"/>
    <w:rsid w:val="57770FF5"/>
    <w:rsid w:val="582B62AF"/>
    <w:rsid w:val="588D142C"/>
    <w:rsid w:val="58A61F28"/>
    <w:rsid w:val="594056A1"/>
    <w:rsid w:val="60CF5BAE"/>
    <w:rsid w:val="61F87246"/>
    <w:rsid w:val="63AD4A9F"/>
    <w:rsid w:val="640C4438"/>
    <w:rsid w:val="65876A3B"/>
    <w:rsid w:val="69BE75A8"/>
    <w:rsid w:val="6DE754C4"/>
    <w:rsid w:val="6FD45976"/>
    <w:rsid w:val="713D70E6"/>
    <w:rsid w:val="728E76AE"/>
    <w:rsid w:val="73A837F5"/>
    <w:rsid w:val="73E127C2"/>
    <w:rsid w:val="74886FCD"/>
    <w:rsid w:val="75707216"/>
    <w:rsid w:val="796B7177"/>
    <w:rsid w:val="7B591054"/>
    <w:rsid w:val="7B843766"/>
    <w:rsid w:val="7C7A2539"/>
    <w:rsid w:val="7F2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400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771CAA"/>
      <w:u w:val="single"/>
    </w:rPr>
  </w:style>
  <w:style w:type="character" w:styleId="14">
    <w:name w:val="Emphasis"/>
    <w:basedOn w:val="12"/>
    <w:qFormat/>
    <w:uiPriority w:val="0"/>
    <w:rPr>
      <w:color w:val="F73131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HTML Cite"/>
    <w:basedOn w:val="12"/>
    <w:qFormat/>
    <w:uiPriority w:val="0"/>
    <w:rPr>
      <w:color w:val="008000"/>
    </w:rPr>
  </w:style>
  <w:style w:type="character" w:customStyle="1" w:styleId="17">
    <w:name w:val="c-icon"/>
    <w:basedOn w:val="12"/>
    <w:qFormat/>
    <w:uiPriority w:val="0"/>
  </w:style>
  <w:style w:type="character" w:customStyle="1" w:styleId="18">
    <w:name w:val="hover24"/>
    <w:basedOn w:val="12"/>
    <w:qFormat/>
    <w:uiPriority w:val="0"/>
  </w:style>
  <w:style w:type="character" w:customStyle="1" w:styleId="19">
    <w:name w:val="hover25"/>
    <w:basedOn w:val="12"/>
    <w:qFormat/>
    <w:uiPriority w:val="0"/>
    <w:rPr>
      <w:color w:val="315EFB"/>
    </w:rPr>
  </w:style>
  <w:style w:type="character" w:customStyle="1" w:styleId="20">
    <w:name w:val="hover26"/>
    <w:basedOn w:val="12"/>
    <w:qFormat/>
    <w:uiPriority w:val="0"/>
  </w:style>
  <w:style w:type="character" w:customStyle="1" w:styleId="21">
    <w:name w:val="hover27"/>
    <w:basedOn w:val="12"/>
    <w:qFormat/>
    <w:uiPriority w:val="0"/>
    <w:rPr>
      <w:color w:val="315EFB"/>
    </w:rPr>
  </w:style>
  <w:style w:type="character" w:customStyle="1" w:styleId="22">
    <w:name w:val="c-icon30"/>
    <w:basedOn w:val="12"/>
    <w:qFormat/>
    <w:uiPriority w:val="0"/>
  </w:style>
  <w:style w:type="character" w:customStyle="1" w:styleId="23">
    <w:name w:val="op_dict3_lineone_result_tip"/>
    <w:basedOn w:val="12"/>
    <w:qFormat/>
    <w:uiPriority w:val="0"/>
  </w:style>
  <w:style w:type="character" w:customStyle="1" w:styleId="24">
    <w:name w:val="pointer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2019-12-13T02:56:00Z</dcterms:created>
  <dc:creator>dell</dc:creator>
  <cp:lastModifiedBy>L °</cp:lastModifiedBy>
  <cp:lastPrinted>2020-12-11T07:36:00Z</cp:lastPrinted>
  <dcterms:modified xsi:type="dcterms:W3CDTF">2022-12-07T08:19:34Z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10ED39D60BE7487AAEE173F3A57397CB</vt:lpwstr>
  </property>
</Properties>
</file>